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74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74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 AO RESULTADO PRELIMINAR DA ANÁLISE DA PROVA ESCRITA</w:t>
      </w:r>
    </w:p>
    <w:p w:rsidR="00000000" w:rsidDel="00000000" w:rsidP="00000000" w:rsidRDefault="00000000" w:rsidRPr="00000000" w14:paraId="00000003">
      <w:pPr>
        <w:tabs>
          <w:tab w:val="left" w:leader="none" w:pos="674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50"/>
        <w:tblGridChange w:id="0">
          <w:tblGrid>
            <w:gridCol w:w="9550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6740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Código alfanumérico do(a) candidato(a):</w:t>
            </w:r>
          </w:p>
        </w:tc>
      </w:tr>
      <w:tr>
        <w:trPr>
          <w:cantSplit w:val="0"/>
          <w:trHeight w:val="286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6740"/>
              </w:tabs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Justificativa: 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674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74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Etapas para preenchimento: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74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Fazer 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download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formulário.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674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Preencher código alfanumérico.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74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Preencher justificativa para interposição de recurso.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674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Salvar em PDF.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740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Enviar PDF para comissão julgadora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concurso.ufrj.mc001@gmail.com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740"/>
        </w:tabs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74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O recurso deve ser identificado apenas pelo código alfanumérico, sem conter nome, assinatura, número de documento ou número de inscrição. Este documento deve ser enviado em formato PDF para o e-mail da comissão organizadora: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concurso.ufrj.mc001@gmail.com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 identificação do(a) candidato(a) deve constar apenas no corpo do e-mail. O arquivo em anexo será encaminhado à Comissão Julgadora sem qualquer informação que permita a identificação do(a) autor(a).</w:t>
      </w:r>
    </w:p>
    <w:sectPr>
      <w:headerReference r:id="rId9" w:type="default"/>
      <w:footerReference r:id="rId10" w:type="default"/>
      <w:pgSz w:h="16838" w:w="11906" w:orient="portrait"/>
      <w:pgMar w:bottom="566" w:top="566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umanst521 BT"/>
  <w:font w:name="Liberation Sans"/>
  <w:font w:name="Asap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color="00000a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sap" w:cs="Asap" w:eastAsia="Asap" w:hAnsi="Asap"/>
        <w:color w:val="666666"/>
      </w:rPr>
    </w:pPr>
    <w:r w:rsidDel="00000000" w:rsidR="00000000" w:rsidRPr="00000000">
      <w:rPr>
        <w:rFonts w:ascii="Asap" w:cs="Asap" w:eastAsia="Asap" w:hAnsi="Asap"/>
        <w:color w:val="666666"/>
        <w:rtl w:val="0"/>
      </w:rPr>
      <w:t xml:space="preserve">Rodovia Washington Luiz, n. 19.593, Km 104,5 – Santa Cruz da Serra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sap" w:cs="Asap" w:eastAsia="Asap" w:hAnsi="Asap"/>
        <w:color w:val="666666"/>
      </w:rPr>
    </w:pPr>
    <w:r w:rsidDel="00000000" w:rsidR="00000000" w:rsidRPr="00000000">
      <w:rPr>
        <w:rFonts w:ascii="Asap" w:cs="Asap" w:eastAsia="Asap" w:hAnsi="Asap"/>
        <w:color w:val="666666"/>
        <w:rtl w:val="0"/>
      </w:rPr>
      <w:t xml:space="preserve">Duque de Caxias – RJ – CEP: 25.240-005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Asap" w:cs="Asap" w:eastAsia="Asap" w:hAnsi="Asap"/>
        <w:color w:val="666666"/>
      </w:rPr>
    </w:pPr>
    <w:hyperlink r:id="rId1">
      <w:r w:rsidDel="00000000" w:rsidR="00000000" w:rsidRPr="00000000">
        <w:rPr>
          <w:rFonts w:ascii="Asap" w:cs="Asap" w:eastAsia="Asap" w:hAnsi="Asap"/>
          <w:color w:val="666666"/>
          <w:u w:val="single"/>
          <w:rtl w:val="0"/>
        </w:rPr>
        <w:t xml:space="preserve">http://www.caxias.ufrj.br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783.0" w:type="dxa"/>
      <w:jc w:val="center"/>
      <w:tblBorders>
        <w:top w:color="00000a" w:space="0" w:sz="4" w:val="single"/>
        <w:bottom w:color="00000a" w:space="0" w:sz="4" w:val="single"/>
        <w:insideH w:color="00000a" w:space="0" w:sz="4" w:val="single"/>
      </w:tblBorders>
      <w:tblLayout w:type="fixed"/>
      <w:tblLook w:val="0400"/>
    </w:tblPr>
    <w:tblGrid>
      <w:gridCol w:w="1080"/>
      <w:gridCol w:w="1755"/>
      <w:gridCol w:w="6948"/>
      <w:tblGridChange w:id="0">
        <w:tblGrid>
          <w:gridCol w:w="1080"/>
          <w:gridCol w:w="1755"/>
          <w:gridCol w:w="6948"/>
        </w:tblGrid>
      </w:tblGridChange>
    </w:tblGrid>
    <w:tr>
      <w:trPr>
        <w:cantSplit w:val="0"/>
        <w:trHeight w:val="1605" w:hRule="atLeast"/>
        <w:tblHeader w:val="0"/>
      </w:trPr>
      <w:tc>
        <w:tcPr>
          <w:tcBorders>
            <w:top w:color="1961ae" w:space="0" w:sz="4" w:val="single"/>
            <w:bottom w:color="1961ae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-180" w:firstLine="0"/>
            <w:jc w:val="center"/>
            <w:rPr>
              <w:rFonts w:ascii="Humanst521 BT" w:cs="Humanst521 BT" w:eastAsia="Humanst521 BT" w:hAnsi="Humanst521 BT"/>
              <w:smallCaps w:val="1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smallCaps w:val="1"/>
            </w:rPr>
            <w:drawing>
              <wp:inline distB="114300" distT="114300" distL="114300" distR="114300">
                <wp:extent cx="568357" cy="674925"/>
                <wp:effectExtent b="0" l="0" r="0" t="0"/>
                <wp:docPr id="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57" cy="674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1961ae" w:space="0" w:sz="4" w:val="single"/>
            <w:bottom w:color="1961ae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-180" w:firstLine="0"/>
            <w:rPr>
              <w:rFonts w:ascii="Humanst521 BT" w:cs="Humanst521 BT" w:eastAsia="Humanst521 BT" w:hAnsi="Humanst521 BT"/>
              <w:smallCaps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left="-180" w:firstLine="0"/>
            <w:rPr>
              <w:rFonts w:ascii="Humanst521 BT" w:cs="Humanst521 BT" w:eastAsia="Humanst521 BT" w:hAnsi="Humanst521 BT"/>
              <w:smallCaps w:val="1"/>
              <w:sz w:val="24"/>
              <w:szCs w:val="24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smallCaps w:val="1"/>
              <w:sz w:val="24"/>
              <w:szCs w:val="24"/>
            </w:rPr>
            <w:drawing>
              <wp:inline distB="114300" distT="114300" distL="114300" distR="114300">
                <wp:extent cx="1115150" cy="752079"/>
                <wp:effectExtent b="0" l="0" r="0" t="0"/>
                <wp:docPr id="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1788" l="0" r="0" t="17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150" cy="7520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1961ae" w:space="0" w:sz="4" w:val="single"/>
            <w:bottom w:color="1961ae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8" w:line="276" w:lineRule="auto"/>
            <w:rPr>
              <w:rFonts w:ascii="Asap" w:cs="Asap" w:eastAsia="Asap" w:hAnsi="Asap"/>
              <w:b w:val="1"/>
              <w:color w:val="003865"/>
              <w:sz w:val="24"/>
              <w:szCs w:val="24"/>
            </w:rPr>
          </w:pPr>
          <w:r w:rsidDel="00000000" w:rsidR="00000000" w:rsidRPr="00000000">
            <w:rPr>
              <w:rFonts w:ascii="Asap" w:cs="Asap" w:eastAsia="Asap" w:hAnsi="Asap"/>
              <w:b w:val="1"/>
              <w:color w:val="003865"/>
              <w:sz w:val="24"/>
              <w:szCs w:val="24"/>
              <w:rtl w:val="0"/>
            </w:rPr>
            <w:t xml:space="preserve">UNIVERSIDADE FEDERAL DO RIO DE JANEIRO</w:t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19" w:right="-3" w:firstLine="0"/>
            <w:rPr>
              <w:rFonts w:ascii="Asap" w:cs="Asap" w:eastAsia="Asap" w:hAnsi="Asap"/>
              <w:color w:val="1961ae"/>
              <w:sz w:val="24"/>
              <w:szCs w:val="24"/>
            </w:rPr>
          </w:pPr>
          <w:r w:rsidDel="00000000" w:rsidR="00000000" w:rsidRPr="00000000">
            <w:rPr>
              <w:rFonts w:ascii="Asap" w:cs="Asap" w:eastAsia="Asap" w:hAnsi="Asap"/>
              <w:color w:val="1961ae"/>
              <w:sz w:val="24"/>
              <w:szCs w:val="24"/>
              <w:rtl w:val="0"/>
            </w:rPr>
            <w:t xml:space="preserve">Campus UFRJ - Duque de Caxias Prof. Geraldo Cidade</w:t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19" w:right="-3" w:firstLine="0"/>
            <w:rPr>
              <w:rFonts w:ascii="Asap" w:cs="Asap" w:eastAsia="Asap" w:hAnsi="Asap"/>
              <w:color w:val="1961ae"/>
              <w:sz w:val="24"/>
              <w:szCs w:val="24"/>
            </w:rPr>
          </w:pPr>
          <w:r w:rsidDel="00000000" w:rsidR="00000000" w:rsidRPr="00000000">
            <w:rPr>
              <w:rFonts w:ascii="Asap" w:cs="Asap" w:eastAsia="Asap" w:hAnsi="Asap"/>
              <w:color w:val="1961ae"/>
              <w:sz w:val="24"/>
              <w:szCs w:val="24"/>
              <w:rtl w:val="0"/>
            </w:rPr>
            <w:t xml:space="preserve">Concurso Público para Professor Adjunto</w:t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19" w:right="-3" w:firstLine="0"/>
            <w:rPr>
              <w:rFonts w:ascii="Asap" w:cs="Asap" w:eastAsia="Asap" w:hAnsi="Asap"/>
              <w:color w:val="1961ae"/>
            </w:rPr>
          </w:pPr>
          <w:r w:rsidDel="00000000" w:rsidR="00000000" w:rsidRPr="00000000">
            <w:rPr>
              <w:rFonts w:ascii="Asap" w:cs="Asap" w:eastAsia="Asap" w:hAnsi="Asap"/>
              <w:color w:val="1961ae"/>
              <w:rtl w:val="0"/>
            </w:rPr>
            <w:t xml:space="preserve">Edital nº 54, de 30 de janeiro de 2024.  </w:t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19" w:right="-3" w:firstLine="0"/>
            <w:rPr/>
          </w:pPr>
          <w:r w:rsidDel="00000000" w:rsidR="00000000" w:rsidRPr="00000000">
            <w:rPr>
              <w:rFonts w:ascii="Asap" w:cs="Asap" w:eastAsia="Asap" w:hAnsi="Asap"/>
              <w:color w:val="1961ae"/>
              <w:rtl w:val="0"/>
            </w:rPr>
            <w:t xml:space="preserve">Vaga MC-001</w:t>
          </w:r>
          <w:r w:rsidDel="00000000" w:rsidR="00000000" w:rsidRPr="00000000">
            <w:rPr>
              <w:rtl w:val="0"/>
            </w:rPr>
            <w:t xml:space="preserve"> – </w:t>
          </w:r>
          <w:r w:rsidDel="00000000" w:rsidR="00000000" w:rsidRPr="00000000">
            <w:rPr>
              <w:rFonts w:ascii="Asap" w:cs="Asap" w:eastAsia="Asap" w:hAnsi="Asap"/>
              <w:color w:val="1961ae"/>
              <w:rtl w:val="0"/>
            </w:rPr>
            <w:t xml:space="preserve">Biologia da Conservação e Desenvolvimento Sustentável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before="120" w:lineRule="auto"/>
    </w:pPr>
    <w:rPr>
      <w:rFonts w:ascii="Arial" w:cs="Arial" w:eastAsia="Arial" w:hAnsi="Arial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overflowPunct w:val="0"/>
    </w:pPr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outlineLvl w:val="0"/>
    </w:pPr>
    <w:rPr>
      <w:rFonts w:ascii="Humanst521 BT;Arial" w:cs="Humanst521 BT;Arial" w:hAnsi="Humanst521 BT;Arial"/>
      <w:i w:val="1"/>
      <w:spacing w:val="16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spacing w:before="120"/>
      <w:outlineLvl w:val="1"/>
    </w:pPr>
    <w:rPr>
      <w:rFonts w:ascii="Humanst521 BT;Arial" w:cs="Humanst521 BT;Arial" w:hAnsi="Humanst521 BT;Arial"/>
      <w:i w:val="1"/>
      <w:spacing w:val="1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B03BCA"/>
    <w:pPr>
      <w:keepNext w:val="1"/>
      <w:keepLines w:val="1"/>
      <w:overflowPunct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B03BCA"/>
    <w:pPr>
      <w:keepNext w:val="1"/>
      <w:keepLines w:val="1"/>
      <w:overflowPunct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B03BCA"/>
    <w:pPr>
      <w:keepNext w:val="1"/>
      <w:keepLines w:val="1"/>
      <w:overflowPunct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uiPriority w:val="99"/>
    <w:semiHidden w:val="1"/>
    <w:unhideWhenUsed w:val="1"/>
    <w:qFormat w:val="1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qFormat w:val="1"/>
    <w:pPr>
      <w:spacing w:after="140" w:line="276" w:lineRule="auto"/>
    </w:pPr>
  </w:style>
  <w:style w:type="paragraph" w:styleId="Legenda">
    <w:name w:val="caption"/>
    <w:basedOn w:val="Normal"/>
    <w:next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Rodap">
    <w:name w:val="footer"/>
    <w:basedOn w:val="Normal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uiPriority w:val="99"/>
    <w:unhideWhenUsed w:val="1"/>
    <w:qFormat w:val="1"/>
    <w:pPr>
      <w:tabs>
        <w:tab w:val="center" w:pos="4252"/>
        <w:tab w:val="right" w:pos="8504"/>
      </w:tabs>
    </w:pPr>
  </w:style>
  <w:style w:type="paragraph" w:styleId="Lista">
    <w:name w:val="List"/>
    <w:basedOn w:val="Corpodetexto"/>
    <w:qFormat w:val="1"/>
    <w:rPr>
      <w:rFonts w:cs="Lucida Sans"/>
    </w:rPr>
  </w:style>
  <w:style w:type="paragraph" w:styleId="NormalWeb">
    <w:name w:val="Normal (Web)"/>
    <w:basedOn w:val="Normal"/>
    <w:uiPriority w:val="99"/>
    <w:qFormat w:val="1"/>
    <w:pPr>
      <w:spacing w:after="280" w:before="280"/>
    </w:pPr>
    <w:rPr>
      <w:sz w:val="24"/>
      <w:szCs w:val="24"/>
    </w:rPr>
  </w:style>
  <w:style w:type="character" w:styleId="CabealhoChar" w:customStyle="1">
    <w:name w:val="Cabeçalho Char"/>
    <w:basedOn w:val="Fontepargpadro"/>
    <w:uiPriority w:val="99"/>
    <w:qFormat w:val="1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odapChar" w:customStyle="1">
    <w:name w:val="Rodapé Char"/>
    <w:basedOn w:val="Fontepargpadro"/>
    <w:uiPriority w:val="99"/>
    <w:qFormat w:val="1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baloChar" w:customStyle="1">
    <w:name w:val="Texto de balão Char"/>
    <w:basedOn w:val="Fontepargpadro"/>
    <w:uiPriority w:val="99"/>
    <w:semiHidden w:val="1"/>
    <w:qFormat w:val="1"/>
    <w:rPr>
      <w:rFonts w:ascii="Tahoma" w:cs="Tahoma" w:eastAsia="Times New Roman" w:hAnsi="Tahoma"/>
      <w:sz w:val="16"/>
      <w:szCs w:val="16"/>
      <w:lang w:eastAsia="pt-BR"/>
    </w:rPr>
  </w:style>
  <w:style w:type="character" w:styleId="apple-converted-space" w:customStyle="1">
    <w:name w:val="apple-converted-space"/>
    <w:qFormat w:val="1"/>
  </w:style>
  <w:style w:type="character" w:styleId="LinkdaInternet" w:customStyle="1">
    <w:name w:val="Link da Internet"/>
    <w:qFormat w:val="1"/>
    <w:rPr>
      <w:color w:val="0000ff"/>
      <w:u w:val="single"/>
    </w:rPr>
  </w:style>
  <w:style w:type="character" w:styleId="Fontepargpadro1" w:customStyle="1">
    <w:name w:val="Fonte parág. padrão1"/>
    <w:qFormat w:val="1"/>
  </w:style>
  <w:style w:type="character" w:styleId="WW8Num11z8" w:customStyle="1">
    <w:name w:val="WW8Num11z8"/>
    <w:qFormat w:val="1"/>
  </w:style>
  <w:style w:type="character" w:styleId="WW8Num11z7" w:customStyle="1">
    <w:name w:val="WW8Num11z7"/>
    <w:qFormat w:val="1"/>
  </w:style>
  <w:style w:type="character" w:styleId="WW8Num11z6" w:customStyle="1">
    <w:name w:val="WW8Num11z6"/>
    <w:qFormat w:val="1"/>
  </w:style>
  <w:style w:type="character" w:styleId="WW8Num11z5" w:customStyle="1">
    <w:name w:val="WW8Num11z5"/>
    <w:qFormat w:val="1"/>
  </w:style>
  <w:style w:type="character" w:styleId="WW8Num11z4" w:customStyle="1">
    <w:name w:val="WW8Num11z4"/>
    <w:qFormat w:val="1"/>
  </w:style>
  <w:style w:type="character" w:styleId="WW8Num11z3" w:customStyle="1">
    <w:name w:val="WW8Num11z3"/>
    <w:qFormat w:val="1"/>
  </w:style>
  <w:style w:type="character" w:styleId="WW8Num11z2" w:customStyle="1">
    <w:name w:val="WW8Num11z2"/>
    <w:qFormat w:val="1"/>
  </w:style>
  <w:style w:type="character" w:styleId="WW8Num11z1" w:customStyle="1">
    <w:name w:val="WW8Num11z1"/>
    <w:qFormat w:val="1"/>
  </w:style>
  <w:style w:type="character" w:styleId="WW8Num11z0" w:customStyle="1">
    <w:name w:val="WW8Num11z0"/>
    <w:qFormat w:val="1"/>
  </w:style>
  <w:style w:type="character" w:styleId="WW8Num10z2" w:customStyle="1">
    <w:name w:val="WW8Num10z2"/>
    <w:qFormat w:val="1"/>
    <w:rPr>
      <w:rFonts w:ascii="Wingdings" w:cs="Wingdings" w:hAnsi="Wingdings"/>
    </w:rPr>
  </w:style>
  <w:style w:type="character" w:styleId="WW8Num10z1" w:customStyle="1">
    <w:name w:val="WW8Num10z1"/>
    <w:qFormat w:val="1"/>
    <w:rPr>
      <w:rFonts w:ascii="Courier New" w:cs="Courier New" w:hAnsi="Courier New"/>
    </w:rPr>
  </w:style>
  <w:style w:type="character" w:styleId="WW8Num10z0" w:customStyle="1">
    <w:name w:val="WW8Num10z0"/>
    <w:qFormat w:val="1"/>
    <w:rPr>
      <w:rFonts w:ascii="Symbol" w:cs="Symbol" w:hAnsi="Symbol"/>
    </w:rPr>
  </w:style>
  <w:style w:type="character" w:styleId="WW8Num9z2" w:customStyle="1">
    <w:name w:val="WW8Num9z2"/>
    <w:qFormat w:val="1"/>
    <w:rPr>
      <w:rFonts w:ascii="Wingdings" w:cs="Wingdings" w:hAnsi="Wingdings"/>
    </w:rPr>
  </w:style>
  <w:style w:type="character" w:styleId="WW8Num9z1" w:customStyle="1">
    <w:name w:val="WW8Num9z1"/>
    <w:qFormat w:val="1"/>
    <w:rPr>
      <w:rFonts w:ascii="Courier New" w:cs="Courier New" w:hAnsi="Courier New"/>
    </w:rPr>
  </w:style>
  <w:style w:type="character" w:styleId="WW8Num9z0" w:customStyle="1">
    <w:name w:val="WW8Num9z0"/>
    <w:qFormat w:val="1"/>
    <w:rPr>
      <w:rFonts w:ascii="Symbol" w:cs="Symbol" w:hAnsi="Symbol"/>
    </w:rPr>
  </w:style>
  <w:style w:type="character" w:styleId="WW8Num8z2" w:customStyle="1">
    <w:name w:val="WW8Num8z2"/>
    <w:qFormat w:val="1"/>
    <w:rPr>
      <w:rFonts w:ascii="Wingdings" w:cs="Wingdings" w:hAnsi="Wingdings"/>
    </w:rPr>
  </w:style>
  <w:style w:type="character" w:styleId="WW8Num8z1" w:customStyle="1">
    <w:name w:val="WW8Num8z1"/>
    <w:qFormat w:val="1"/>
    <w:rPr>
      <w:rFonts w:ascii="Courier New" w:cs="Courier New" w:hAnsi="Courier New"/>
    </w:rPr>
  </w:style>
  <w:style w:type="character" w:styleId="WW8Num8z0" w:customStyle="1">
    <w:name w:val="WW8Num8z0"/>
    <w:qFormat w:val="1"/>
    <w:rPr>
      <w:rFonts w:ascii="Symbol" w:cs="Symbol" w:hAnsi="Symbol"/>
    </w:rPr>
  </w:style>
  <w:style w:type="character" w:styleId="WW8Num7z2" w:customStyle="1">
    <w:name w:val="WW8Num7z2"/>
    <w:qFormat w:val="1"/>
    <w:rPr>
      <w:rFonts w:ascii="Wingdings" w:cs="Wingdings" w:hAnsi="Wingdings"/>
    </w:rPr>
  </w:style>
  <w:style w:type="character" w:styleId="WW8Num7z1" w:customStyle="1">
    <w:name w:val="WW8Num7z1"/>
    <w:qFormat w:val="1"/>
    <w:rPr>
      <w:rFonts w:ascii="Courier New" w:cs="Courier New" w:hAnsi="Courier New"/>
    </w:rPr>
  </w:style>
  <w:style w:type="character" w:styleId="WW8Num7z0" w:customStyle="1">
    <w:name w:val="WW8Num7z0"/>
    <w:qFormat w:val="1"/>
    <w:rPr>
      <w:rFonts w:ascii="Symbol" w:cs="Symbol" w:hAnsi="Symbol"/>
    </w:rPr>
  </w:style>
  <w:style w:type="character" w:styleId="WW8Num6z3" w:customStyle="1">
    <w:name w:val="WW8Num6z3"/>
    <w:qFormat w:val="1"/>
    <w:rPr>
      <w:rFonts w:ascii="Symbol" w:cs="Symbol" w:hAnsi="Symbol"/>
    </w:rPr>
  </w:style>
  <w:style w:type="character" w:styleId="WW8Num6z2" w:customStyle="1">
    <w:name w:val="WW8Num6z2"/>
    <w:qFormat w:val="1"/>
    <w:rPr>
      <w:rFonts w:ascii="Wingdings" w:cs="Wingdings" w:hAnsi="Wingdings"/>
    </w:rPr>
  </w:style>
  <w:style w:type="character" w:styleId="WW8Num6z1" w:customStyle="1">
    <w:name w:val="WW8Num6z1"/>
    <w:qFormat w:val="1"/>
    <w:rPr>
      <w:rFonts w:ascii="Courier New" w:cs="Courier New" w:hAnsi="Courier New"/>
    </w:rPr>
  </w:style>
  <w:style w:type="character" w:styleId="WW8Num6z0" w:customStyle="1">
    <w:name w:val="WW8Num6z0"/>
    <w:qFormat w:val="1"/>
    <w:rPr>
      <w:rFonts w:ascii="Times New Roman" w:cs="Times New Roman" w:hAnsi="Times New Roman"/>
    </w:rPr>
  </w:style>
  <w:style w:type="character" w:styleId="WW8Num5z8" w:customStyle="1">
    <w:name w:val="WW8Num5z8"/>
    <w:qFormat w:val="1"/>
  </w:style>
  <w:style w:type="character" w:styleId="WW8Num5z7" w:customStyle="1">
    <w:name w:val="WW8Num5z7"/>
    <w:qFormat w:val="1"/>
  </w:style>
  <w:style w:type="character" w:styleId="WW8Num5z6" w:customStyle="1">
    <w:name w:val="WW8Num5z6"/>
    <w:qFormat w:val="1"/>
  </w:style>
  <w:style w:type="character" w:styleId="WW8Num5z5" w:customStyle="1">
    <w:name w:val="WW8Num5z5"/>
    <w:qFormat w:val="1"/>
  </w:style>
  <w:style w:type="character" w:styleId="WW8Num5z4" w:customStyle="1">
    <w:name w:val="WW8Num5z4"/>
    <w:qFormat w:val="1"/>
  </w:style>
  <w:style w:type="character" w:styleId="WW8Num5z3" w:customStyle="1">
    <w:name w:val="WW8Num5z3"/>
    <w:qFormat w:val="1"/>
  </w:style>
  <w:style w:type="character" w:styleId="WW8Num5z2" w:customStyle="1">
    <w:name w:val="WW8Num5z2"/>
    <w:qFormat w:val="1"/>
  </w:style>
  <w:style w:type="character" w:styleId="WW8Num5z1" w:customStyle="1">
    <w:name w:val="WW8Num5z1"/>
    <w:qFormat w:val="1"/>
  </w:style>
  <w:style w:type="character" w:styleId="WW8Num5z0" w:customStyle="1">
    <w:name w:val="WW8Num5z0"/>
    <w:qFormat w:val="1"/>
  </w:style>
  <w:style w:type="character" w:styleId="WW8Num4z2" w:customStyle="1">
    <w:name w:val="WW8Num4z2"/>
    <w:qFormat w:val="1"/>
    <w:rPr>
      <w:rFonts w:ascii="Wingdings" w:cs="Wingdings" w:hAnsi="Wingdings"/>
    </w:rPr>
  </w:style>
  <w:style w:type="character" w:styleId="WW8Num4z1" w:customStyle="1">
    <w:name w:val="WW8Num4z1"/>
    <w:qFormat w:val="1"/>
    <w:rPr>
      <w:rFonts w:ascii="Courier New" w:cs="Courier New" w:hAnsi="Courier New"/>
    </w:rPr>
  </w:style>
  <w:style w:type="character" w:styleId="WW8Num4z0" w:customStyle="1">
    <w:name w:val="WW8Num4z0"/>
    <w:qFormat w:val="1"/>
    <w:rPr>
      <w:rFonts w:ascii="Symbol" w:cs="Symbol" w:hAnsi="Symbol"/>
    </w:rPr>
  </w:style>
  <w:style w:type="character" w:styleId="WW8Num3z2" w:customStyle="1">
    <w:name w:val="WW8Num3z2"/>
    <w:qFormat w:val="1"/>
    <w:rPr>
      <w:rFonts w:ascii="Wingdings" w:cs="Wingdings" w:hAnsi="Wingdings"/>
    </w:rPr>
  </w:style>
  <w:style w:type="character" w:styleId="WW8Num3z1" w:customStyle="1">
    <w:name w:val="WW8Num3z1"/>
    <w:qFormat w:val="1"/>
    <w:rPr>
      <w:rFonts w:ascii="Courier New" w:cs="Courier New" w:hAnsi="Courier New"/>
    </w:rPr>
  </w:style>
  <w:style w:type="character" w:styleId="WW8Num3z0" w:customStyle="1">
    <w:name w:val="WW8Num3z0"/>
    <w:qFormat w:val="1"/>
    <w:rPr>
      <w:rFonts w:ascii="Symbol" w:cs="Symbol" w:hAnsi="Symbol"/>
    </w:rPr>
  </w:style>
  <w:style w:type="character" w:styleId="WW8Num2z2" w:customStyle="1">
    <w:name w:val="WW8Num2z2"/>
    <w:qFormat w:val="1"/>
    <w:rPr>
      <w:rFonts w:ascii="Wingdings" w:cs="Wingdings" w:hAnsi="Wingdings"/>
    </w:rPr>
  </w:style>
  <w:style w:type="character" w:styleId="WW8Num2z1" w:customStyle="1">
    <w:name w:val="WW8Num2z1"/>
    <w:qFormat w:val="1"/>
    <w:rPr>
      <w:rFonts w:ascii="Courier New" w:cs="Courier New" w:hAnsi="Courier New"/>
    </w:rPr>
  </w:style>
  <w:style w:type="character" w:styleId="WW8Num2z0" w:customStyle="1">
    <w:name w:val="WW8Num2z0"/>
    <w:qFormat w:val="1"/>
    <w:rPr>
      <w:rFonts w:ascii="Symbol" w:cs="Symbol" w:hAnsi="Symbol"/>
    </w:rPr>
  </w:style>
  <w:style w:type="character" w:styleId="WW8Num1z2" w:customStyle="1">
    <w:name w:val="WW8Num1z2"/>
    <w:qFormat w:val="1"/>
    <w:rPr>
      <w:rFonts w:ascii="Wingdings" w:cs="Wingdings" w:hAnsi="Wingdings"/>
    </w:rPr>
  </w:style>
  <w:style w:type="character" w:styleId="WW8Num1z1" w:customStyle="1">
    <w:name w:val="WW8Num1z1"/>
    <w:qFormat w:val="1"/>
    <w:rPr>
      <w:rFonts w:ascii="Courier New" w:cs="Courier New" w:hAnsi="Courier New"/>
    </w:rPr>
  </w:style>
  <w:style w:type="character" w:styleId="WW8Num1z0" w:customStyle="1">
    <w:name w:val="WW8Num1z0"/>
    <w:qFormat w:val="1"/>
    <w:rPr>
      <w:rFonts w:ascii="Symbol" w:cs="Symbol" w:hAnsi="Symbol"/>
    </w:rPr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Lohit Devanagari" w:eastAsia="AR PL SungtiL GB" w:hAnsi="Liberation Sans"/>
      <w:sz w:val="28"/>
      <w:szCs w:val="28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Ttulo10" w:customStyle="1">
    <w:name w:val="Título1"/>
    <w:basedOn w:val="Normal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Default" w:customStyle="1">
    <w:name w:val="Default"/>
    <w:qFormat w:val="1"/>
    <w:pPr>
      <w:overflowPunct w:val="0"/>
    </w:pPr>
    <w:rPr>
      <w:rFonts w:ascii="Calibri" w:cs="Calibri" w:hAnsi="Calibri"/>
      <w:color w:val="000000"/>
      <w:sz w:val="24"/>
      <w:szCs w:val="24"/>
    </w:rPr>
  </w:style>
  <w:style w:type="paragraph" w:styleId="Contedodoquadro" w:customStyle="1">
    <w:name w:val="Conteúdo do quadro"/>
    <w:basedOn w:val="Normal"/>
    <w:qFormat w:val="1"/>
    <w:rPr>
      <w:rFonts w:ascii="Liberation Serif" w:cs="Liberation Serif" w:eastAsia="Liberation Serif" w:hAnsi="Liberation Serif"/>
      <w:sz w:val="22"/>
      <w:szCs w:val="22"/>
      <w:lang w:bidi="pt-BR"/>
    </w:rPr>
  </w:style>
  <w:style w:type="paragraph" w:styleId="Textoprformatado" w:customStyle="1">
    <w:name w:val="Texto préformatado"/>
    <w:basedOn w:val="Normal"/>
    <w:qFormat w:val="1"/>
    <w:rPr>
      <w:rFonts w:ascii="Liberation Mono" w:cs="Liberation Mono" w:eastAsia="Liberation Mono" w:hAnsi="Liberation Mono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SemEspaamento1" w:customStyle="1">
    <w:name w:val="Sem Espaçamento1"/>
    <w:qFormat w:val="1"/>
    <w:pPr>
      <w:overflowPunct w:val="0"/>
    </w:pPr>
    <w:rPr>
      <w:kern w:val="2"/>
      <w:lang w:eastAsia="zh-CN"/>
    </w:rPr>
  </w:style>
  <w:style w:type="paragraph" w:styleId="Pr-formataoHTML1" w:customStyle="1">
    <w:name w:val="Pré-formatação HTML1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paragraph" w:styleId="Textodebalo1" w:customStyle="1">
    <w:name w:val="Texto de balão1"/>
    <w:basedOn w:val="Normal"/>
    <w:qFormat w:val="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c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Ttulo7Char" w:customStyle="1">
    <w:name w:val="Título 7 Char"/>
    <w:basedOn w:val="Fontepargpadro"/>
    <w:link w:val="Ttulo7"/>
    <w:uiPriority w:val="9"/>
    <w:semiHidden w:val="1"/>
    <w:rsid w:val="00B03BCA"/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B03BCA"/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B03BCA"/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/>
    </w:rPr>
  </w:style>
  <w:style w:type="character" w:styleId="Ttulo1Char" w:customStyle="1">
    <w:name w:val="Título 1 Char"/>
    <w:basedOn w:val="Fontepargpadro"/>
    <w:link w:val="Ttulo1"/>
    <w:uiPriority w:val="9"/>
    <w:rsid w:val="00B03BCA"/>
    <w:rPr>
      <w:rFonts w:ascii="Humanst521 BT;Arial" w:cs="Humanst521 BT;Arial" w:hAnsi="Humanst521 BT;Arial"/>
      <w:i w:val="1"/>
      <w:spacing w:val="16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03BCA"/>
    <w:rPr>
      <w:rFonts w:ascii="Humanst521 BT;Arial" w:cs="Humanst521 BT;Arial" w:hAnsi="Humanst521 BT;Arial"/>
      <w:i w:val="1"/>
      <w:spacing w:val="1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03BCA"/>
    <w:rPr>
      <w:b w:val="1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03BCA"/>
    <w:rPr>
      <w:b w:val="1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03BCA"/>
    <w:rPr>
      <w:b w:val="1"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03BCA"/>
    <w:rPr>
      <w:b w:val="1"/>
    </w:rPr>
  </w:style>
  <w:style w:type="character" w:styleId="TtuloChar" w:customStyle="1">
    <w:name w:val="Título Char"/>
    <w:basedOn w:val="Fontepargpadro"/>
    <w:link w:val="Ttulo"/>
    <w:uiPriority w:val="10"/>
    <w:rsid w:val="00B03BCA"/>
    <w:rPr>
      <w:rFonts w:ascii="Liberation Sans" w:cs="Lucida Sans" w:eastAsia="Microsoft YaHei" w:hAnsi="Liberation Sans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03BCA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B03BCA"/>
    <w:pPr>
      <w:overflowPunct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B03BCA"/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B03BCA"/>
    <w:pPr>
      <w:overflowPunct w:val="1"/>
      <w:ind w:left="720"/>
      <w:contextualSpacing w:val="1"/>
    </w:pPr>
    <w:rPr>
      <w:rFonts w:asciiTheme="minorHAnsi" w:cstheme="minorBidi" w:eastAsiaTheme="minorHAnsi" w:hAnsiTheme="minorHAnsi"/>
      <w:color w:val="auto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 w:val="1"/>
    <w:rsid w:val="00B03BCA"/>
    <w:rPr>
      <w:i w:val="1"/>
      <w:iCs w:val="1"/>
      <w:color w:val="365f9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03BCA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overflowPunct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365f91" w:themeColor="accent1" w:themeShade="0000BF"/>
      <w:kern w:val="2"/>
      <w:sz w:val="24"/>
      <w:szCs w:val="24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03BCA"/>
    <w:rPr>
      <w:rFonts w:asciiTheme="minorHAnsi" w:cstheme="minorBidi" w:eastAsiaTheme="minorHAnsi" w:hAnsiTheme="minorHAnsi"/>
      <w:i w:val="1"/>
      <w:iCs w:val="1"/>
      <w:color w:val="365f91" w:themeColor="accent1" w:themeShade="0000BF"/>
      <w:kern w:val="2"/>
      <w:sz w:val="24"/>
      <w:szCs w:val="24"/>
      <w:lang w:eastAsia="en-US"/>
    </w:rPr>
  </w:style>
  <w:style w:type="character" w:styleId="RefernciaIntensa">
    <w:name w:val="Intense Reference"/>
    <w:basedOn w:val="Fontepargpadro"/>
    <w:uiPriority w:val="32"/>
    <w:qFormat w:val="1"/>
    <w:rsid w:val="00B03BCA"/>
    <w:rPr>
      <w:b w:val="1"/>
      <w:bCs w:val="1"/>
      <w:smallCaps w:val="1"/>
      <w:color w:val="365f91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B03B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03BCA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03BCA"/>
    <w:rPr>
      <w:color w:val="800080" w:themeColor="followedHyperlink"/>
      <w:u w:val="single"/>
    </w:r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elacomgrade">
    <w:name w:val="Table Grid"/>
    <w:basedOn w:val="Tabelanormal"/>
    <w:uiPriority w:val="39"/>
    <w:rsid w:val="00F42B46"/>
    <w:rPr>
      <w:rFonts w:asciiTheme="minorHAnsi" w:cstheme="minorBidi" w:eastAsiaTheme="minorHAnsi" w:hAnsiTheme="minorHAnsi"/>
      <w:color w:val="auto"/>
      <w:kern w:val="2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curso.ufrj.mc001@gmail.com" TargetMode="External"/><Relationship Id="rId8" Type="http://schemas.openxmlformats.org/officeDocument/2006/relationships/hyperlink" Target="mailto:concurso.ufrj.mc00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ap-regular.ttf"/><Relationship Id="rId2" Type="http://schemas.openxmlformats.org/officeDocument/2006/relationships/font" Target="fonts/Asap-bold.ttf"/><Relationship Id="rId3" Type="http://schemas.openxmlformats.org/officeDocument/2006/relationships/font" Target="fonts/Asap-italic.ttf"/><Relationship Id="rId4" Type="http://schemas.openxmlformats.org/officeDocument/2006/relationships/font" Target="fonts/Asap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xias.ufrj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B05p02nF7Iaof6dWIYdnCmG7w==">CgMxLjA4AHIhMW5pdFRaSkgwUXZGdkx4QVVaMlA2eHJPbXRBNnNrdnNH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2025-03-29T00:38:00Z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1033-11.2.0.9327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